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0B" w:rsidRPr="005C030B" w:rsidRDefault="005C030B" w:rsidP="004A3A0F">
      <w:pPr>
        <w:widowControl/>
        <w:spacing w:line="276" w:lineRule="auto"/>
        <w:jc w:val="left"/>
        <w:rPr>
          <w:rFonts w:ascii="Times New Roman" w:eastAsia="ＭＳ 明朝" w:hAnsi="Times New Roman" w:cs="Times New Roman"/>
          <w:b/>
          <w:kern w:val="0"/>
          <w:sz w:val="28"/>
          <w:szCs w:val="28"/>
          <w:lang w:val="kk-KZ"/>
        </w:rPr>
      </w:pPr>
      <w:r>
        <w:rPr>
          <w:rFonts w:ascii="Times New Roman" w:eastAsia="ＭＳ 明朝" w:hAnsi="Times New Roman" w:cs="Times New Roman"/>
          <w:b/>
          <w:kern w:val="0"/>
          <w:sz w:val="28"/>
          <w:szCs w:val="28"/>
          <w:lang w:val="kk-KZ"/>
        </w:rPr>
        <w:t>История изучаемой страны: новое и новейшее время</w:t>
      </w:r>
      <w:bookmarkStart w:id="0" w:name="_GoBack"/>
      <w:bookmarkEnd w:id="0"/>
    </w:p>
    <w:p w:rsidR="00955882" w:rsidRDefault="00955882" w:rsidP="004A3A0F">
      <w:pPr>
        <w:widowControl/>
        <w:spacing w:line="276" w:lineRule="auto"/>
        <w:jc w:val="left"/>
        <w:rPr>
          <w:rFonts w:ascii="Times New Roman" w:eastAsia="ＭＳ 明朝" w:hAnsi="Times New Roman" w:cs="Times New Roman"/>
          <w:b/>
          <w:kern w:val="0"/>
          <w:sz w:val="28"/>
          <w:szCs w:val="28"/>
          <w:lang w:val="ru-RU" w:eastAsia="zh-CN"/>
        </w:rPr>
      </w:pPr>
      <w:r>
        <w:rPr>
          <w:rFonts w:ascii="Times New Roman" w:eastAsia="ＭＳ 明朝" w:hAnsi="Times New Roman" w:cs="Times New Roman"/>
          <w:b/>
          <w:kern w:val="0"/>
          <w:sz w:val="28"/>
          <w:szCs w:val="28"/>
          <w:lang w:val="ru-RU" w:eastAsia="zh-CN"/>
        </w:rPr>
        <w:t>Экзаменационные вопросы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 xml:space="preserve">Экзаменационные вопросы : 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Билет № 1</w:t>
      </w:r>
    </w:p>
    <w:p w:rsidR="00067B28" w:rsidRPr="00067B28" w:rsidRDefault="00067B28" w:rsidP="00067B28">
      <w:pPr>
        <w:widowControl/>
        <w:numPr>
          <w:ilvl w:val="0"/>
          <w:numId w:val="11"/>
        </w:numPr>
        <w:jc w:val="left"/>
        <w:rPr>
          <w:rFonts w:ascii="Kz Times New Roman" w:eastAsia="ＭＳ 明朝" w:hAnsi="Kz Times New Roman" w:cs="Times New Roman"/>
          <w:kern w:val="0"/>
          <w:sz w:val="24"/>
          <w:szCs w:val="24"/>
          <w:lang w:val="kk-KZ"/>
        </w:rPr>
      </w:pPr>
      <w:r w:rsidRPr="00067B28">
        <w:rPr>
          <w:rFonts w:ascii="Kz Times New Roman" w:eastAsia="ＭＳ 明朝" w:hAnsi="Kz Times New Roman" w:cs="Times New Roman"/>
          <w:kern w:val="0"/>
          <w:sz w:val="24"/>
          <w:szCs w:val="24"/>
          <w:lang w:val="kk-KZ"/>
        </w:rPr>
        <w:t>Социальный протест в годы Мэйдзи.</w:t>
      </w:r>
    </w:p>
    <w:p w:rsidR="00067B28" w:rsidRPr="00067B28" w:rsidRDefault="00067B28" w:rsidP="00067B28">
      <w:pPr>
        <w:widowControl/>
        <w:numPr>
          <w:ilvl w:val="0"/>
          <w:numId w:val="11"/>
        </w:numPr>
        <w:jc w:val="left"/>
        <w:rPr>
          <w:rFonts w:ascii="Kz Times New Roman" w:eastAsia="ＭＳ 明朝" w:hAnsi="Kz Times New Roman" w:cs="Times New Roman"/>
          <w:kern w:val="0"/>
          <w:sz w:val="24"/>
          <w:szCs w:val="24"/>
          <w:lang w:val="kk-KZ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Ситуация в стране в период бакумацу.</w:t>
      </w:r>
    </w:p>
    <w:p w:rsidR="00067B28" w:rsidRPr="00067B28" w:rsidRDefault="00067B28" w:rsidP="00067B28">
      <w:pPr>
        <w:widowControl/>
        <w:jc w:val="left"/>
        <w:rPr>
          <w:rFonts w:ascii="Kz Times New Roman" w:eastAsia="ＭＳ 明朝" w:hAnsi="Kz Times New Roman" w:cs="Times New Roman"/>
          <w:kern w:val="0"/>
          <w:sz w:val="24"/>
          <w:szCs w:val="24"/>
          <w:lang w:val="kk-KZ"/>
        </w:rPr>
      </w:pPr>
      <w:r w:rsidRPr="00067B28">
        <w:rPr>
          <w:rFonts w:ascii="Kz Times New Roman" w:eastAsia="ＭＳ 明朝" w:hAnsi="Kz Times New Roman" w:cs="Times New Roman"/>
          <w:kern w:val="0"/>
          <w:sz w:val="24"/>
          <w:szCs w:val="24"/>
          <w:lang w:val="kk-KZ"/>
        </w:rPr>
        <w:t>3.   Внешняя политика Японии в 70- начал 90-х гг. 19 в..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Билет № 2</w:t>
      </w:r>
    </w:p>
    <w:p w:rsidR="00067B28" w:rsidRPr="00067B28" w:rsidRDefault="00067B28" w:rsidP="00067B28">
      <w:pPr>
        <w:widowControl/>
        <w:numPr>
          <w:ilvl w:val="0"/>
          <w:numId w:val="12"/>
        </w:numPr>
        <w:jc w:val="left"/>
        <w:rPr>
          <w:rFonts w:ascii="Kz Times New Roman" w:eastAsia="ＭＳ 明朝" w:hAnsi="Kz Times New Roman" w:cs="Times New Roman"/>
          <w:kern w:val="0"/>
          <w:sz w:val="24"/>
          <w:szCs w:val="24"/>
          <w:lang w:val="ru-RU" w:eastAsia="ru-RU"/>
        </w:rPr>
      </w:pPr>
      <w:r w:rsidRPr="00067B28">
        <w:rPr>
          <w:rFonts w:ascii="Kz Times New Roman" w:eastAsia="ＭＳ 明朝" w:hAnsi="Kz Times New Roman" w:cs="Times New Roman"/>
          <w:kern w:val="0"/>
          <w:sz w:val="24"/>
          <w:szCs w:val="24"/>
          <w:lang w:val="ru-RU" w:eastAsia="ru-RU"/>
        </w:rPr>
        <w:t>Японо-китайская война 1894-1895 гг. Симоносэкский мирный договор.</w:t>
      </w:r>
    </w:p>
    <w:p w:rsidR="00067B28" w:rsidRPr="00067B28" w:rsidRDefault="00067B28" w:rsidP="00067B28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ru-RU" w:eastAsia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 w:eastAsia="ru-RU"/>
        </w:rPr>
        <w:t>2.   Русско-японская война (1904-1905): причины и ход.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 xml:space="preserve">3.  </w:t>
      </w:r>
      <w:r w:rsidRPr="00067B28">
        <w:rPr>
          <w:rFonts w:ascii="Kz Times New Roman" w:eastAsia="ＭＳ 明朝" w:hAnsi="Kz Times New Roman" w:cs="Times New Roman"/>
          <w:kern w:val="0"/>
          <w:sz w:val="24"/>
          <w:szCs w:val="24"/>
          <w:lang w:val="kk-KZ"/>
        </w:rPr>
        <w:t xml:space="preserve"> Вашингтонская конференция и её итоги.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Билет № 3</w:t>
      </w:r>
    </w:p>
    <w:p w:rsidR="00067B28" w:rsidRPr="00067B28" w:rsidRDefault="00067B28" w:rsidP="00067B28">
      <w:pPr>
        <w:widowControl/>
        <w:numPr>
          <w:ilvl w:val="0"/>
          <w:numId w:val="13"/>
        </w:numPr>
        <w:jc w:val="left"/>
        <w:rPr>
          <w:rFonts w:ascii="Kz Times New Roman" w:eastAsia="ＭＳ 明朝" w:hAnsi="Kz Times New Roman" w:cs="Times New Roman"/>
          <w:kern w:val="0"/>
          <w:sz w:val="24"/>
          <w:szCs w:val="24"/>
          <w:lang w:val="ru-RU" w:eastAsia="ru-RU"/>
        </w:rPr>
      </w:pPr>
      <w:r w:rsidRPr="00067B28">
        <w:rPr>
          <w:rFonts w:ascii="Kz Times New Roman" w:eastAsia="ＭＳ 明朝" w:hAnsi="Kz Times New Roman" w:cs="Times New Roman"/>
          <w:kern w:val="0"/>
          <w:sz w:val="24"/>
          <w:szCs w:val="24"/>
          <w:lang w:val="ru-RU" w:eastAsia="ru-RU"/>
        </w:rPr>
        <w:t>Япония в первой мировой войне (1914-1918).</w:t>
      </w:r>
    </w:p>
    <w:p w:rsidR="00067B28" w:rsidRPr="00067B28" w:rsidRDefault="00067B28" w:rsidP="00067B28">
      <w:pPr>
        <w:widowControl/>
        <w:numPr>
          <w:ilvl w:val="0"/>
          <w:numId w:val="1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Воздействие мирового экономического кризиса на Японию (1929-1931).</w:t>
      </w:r>
    </w:p>
    <w:p w:rsidR="00067B28" w:rsidRPr="00067B28" w:rsidRDefault="00067B28" w:rsidP="00067B28">
      <w:pPr>
        <w:widowControl/>
        <w:numPr>
          <w:ilvl w:val="0"/>
          <w:numId w:val="13"/>
        </w:numPr>
        <w:jc w:val="left"/>
        <w:rPr>
          <w:rFonts w:ascii="Kz Times New Roman" w:eastAsia="ＭＳ 明朝" w:hAnsi="Kz Times New Roman" w:cs="Times New Roman"/>
          <w:kern w:val="0"/>
          <w:sz w:val="24"/>
          <w:szCs w:val="24"/>
          <w:lang w:val="kk-KZ"/>
        </w:rPr>
      </w:pPr>
      <w:r w:rsidRPr="00067B28">
        <w:rPr>
          <w:rFonts w:ascii="Kz Times New Roman" w:eastAsia="ＭＳ 明朝" w:hAnsi="Kz Times New Roman" w:cs="Times New Roman"/>
          <w:kern w:val="0"/>
          <w:sz w:val="24"/>
          <w:szCs w:val="24"/>
          <w:lang w:val="kk-KZ"/>
        </w:rPr>
        <w:t>Япония на Парижской мирной конференции.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Билет № 4</w:t>
      </w:r>
    </w:p>
    <w:p w:rsidR="00067B28" w:rsidRPr="00067B28" w:rsidRDefault="00067B28" w:rsidP="00067B28">
      <w:pPr>
        <w:widowControl/>
        <w:numPr>
          <w:ilvl w:val="0"/>
          <w:numId w:val="14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«Маньчжурский инцидент» и его последствия.</w:t>
      </w:r>
    </w:p>
    <w:p w:rsidR="00067B28" w:rsidRPr="00067B28" w:rsidRDefault="00067B28" w:rsidP="00067B28">
      <w:pPr>
        <w:widowControl/>
        <w:numPr>
          <w:ilvl w:val="0"/>
          <w:numId w:val="14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Конституция 1947 года.</w:t>
      </w:r>
    </w:p>
    <w:p w:rsidR="00067B28" w:rsidRPr="00067B28" w:rsidRDefault="00067B28" w:rsidP="00067B28">
      <w:pPr>
        <w:widowControl/>
        <w:numPr>
          <w:ilvl w:val="0"/>
          <w:numId w:val="14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Сан-Франциская система договоров.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Билет № 5</w:t>
      </w:r>
    </w:p>
    <w:p w:rsidR="00067B28" w:rsidRPr="00067B28" w:rsidRDefault="00067B28" w:rsidP="00067B28">
      <w:pPr>
        <w:widowControl/>
        <w:numPr>
          <w:ilvl w:val="0"/>
          <w:numId w:val="15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Возрождение партий и первые послевоенные парламентские выборы (1946-47 гг.)</w:t>
      </w:r>
    </w:p>
    <w:p w:rsidR="00067B28" w:rsidRPr="00067B28" w:rsidRDefault="00067B28" w:rsidP="00067B28">
      <w:pPr>
        <w:widowControl/>
        <w:numPr>
          <w:ilvl w:val="0"/>
          <w:numId w:val="15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Насильственное открытие страны и неравноправные договора.</w:t>
      </w:r>
    </w:p>
    <w:p w:rsidR="00067B28" w:rsidRPr="00067B28" w:rsidRDefault="00067B28" w:rsidP="00067B28">
      <w:pPr>
        <w:widowControl/>
        <w:numPr>
          <w:ilvl w:val="0"/>
          <w:numId w:val="15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 xml:space="preserve">«Китайский инцидент» и подготовка к тихоокеанской войне. 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Билет № 6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1. Оккупационный период в Японии.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2. Активизация дипломатии во внешней политике Японии после второй мировой войны.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3. Конституция Японии 1947 года.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Билет № 7</w:t>
      </w:r>
    </w:p>
    <w:p w:rsidR="00067B28" w:rsidRPr="00067B28" w:rsidRDefault="00067B28" w:rsidP="00067B28">
      <w:pPr>
        <w:widowControl/>
        <w:jc w:val="left"/>
        <w:rPr>
          <w:rFonts w:ascii="Kz Times New Roman" w:eastAsia="ＭＳ 明朝" w:hAnsi="Kz Times New Roman" w:cs="Times New Roman"/>
          <w:kern w:val="0"/>
          <w:sz w:val="24"/>
          <w:szCs w:val="24"/>
          <w:lang w:val="ru-RU" w:eastAsia="ru-RU"/>
        </w:rPr>
      </w:pPr>
      <w:r w:rsidRPr="00067B28">
        <w:rPr>
          <w:rFonts w:ascii="Kz Times New Roman" w:eastAsia="ＭＳ 明朝" w:hAnsi="Kz Times New Roman" w:cs="Times New Roman"/>
          <w:kern w:val="0"/>
          <w:sz w:val="24"/>
          <w:szCs w:val="24"/>
          <w:lang w:val="ru-RU" w:eastAsia="ru-RU"/>
        </w:rPr>
        <w:t>1. Портсмутский мирный договор.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4"/>
          <w:lang w:val="ru-RU"/>
        </w:rPr>
        <w:t>2. Территориальные притязания между Россией и Японией.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kern w:val="0"/>
          <w:sz w:val="24"/>
          <w:szCs w:val="20"/>
          <w:lang w:val="kk-KZ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0"/>
          <w:lang w:val="kk-KZ"/>
        </w:rPr>
        <w:t>3. Причины поражения Японии во второй мировой войне.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b/>
          <w:kern w:val="0"/>
          <w:sz w:val="24"/>
          <w:szCs w:val="20"/>
          <w:lang w:val="kk-KZ"/>
        </w:rPr>
      </w:pPr>
      <w:r w:rsidRPr="00067B28">
        <w:rPr>
          <w:rFonts w:ascii="Times New Roman" w:eastAsia="ＭＳ 明朝" w:hAnsi="Times New Roman" w:cs="Times New Roman"/>
          <w:b/>
          <w:kern w:val="0"/>
          <w:sz w:val="24"/>
          <w:szCs w:val="24"/>
          <w:lang w:val="ru-RU"/>
        </w:rPr>
        <w:t>Билет № 8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kern w:val="0"/>
          <w:sz w:val="24"/>
          <w:szCs w:val="20"/>
          <w:lang w:val="kk-KZ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0"/>
          <w:lang w:val="kk-KZ"/>
        </w:rPr>
        <w:t>1. Япония и ООН.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kern w:val="0"/>
          <w:sz w:val="24"/>
          <w:szCs w:val="20"/>
          <w:lang w:val="kk-KZ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0"/>
          <w:lang w:val="kk-KZ"/>
        </w:rPr>
        <w:lastRenderedPageBreak/>
        <w:t>2. Реставрация  императорской власти после второй мировой войны.</w:t>
      </w:r>
    </w:p>
    <w:p w:rsidR="00067B28" w:rsidRPr="00067B28" w:rsidRDefault="00067B28" w:rsidP="00067B28">
      <w:pPr>
        <w:widowControl/>
        <w:rPr>
          <w:rFonts w:ascii="Times New Roman" w:eastAsia="ＭＳ 明朝" w:hAnsi="Times New Roman" w:cs="Times New Roman"/>
          <w:kern w:val="0"/>
          <w:sz w:val="24"/>
          <w:szCs w:val="20"/>
          <w:lang w:val="kk-KZ"/>
        </w:rPr>
      </w:pPr>
      <w:r w:rsidRPr="00067B28">
        <w:rPr>
          <w:rFonts w:ascii="Times New Roman" w:eastAsia="ＭＳ 明朝" w:hAnsi="Times New Roman" w:cs="Times New Roman"/>
          <w:kern w:val="0"/>
          <w:sz w:val="24"/>
          <w:szCs w:val="20"/>
          <w:lang w:val="kk-KZ"/>
        </w:rPr>
        <w:t>3. Причины  «Экономического чуда» в 70-х годах.</w:t>
      </w:r>
    </w:p>
    <w:p w:rsidR="00C711C7" w:rsidRPr="00067B28" w:rsidRDefault="00C711C7" w:rsidP="00067B28">
      <w:pPr>
        <w:widowControl/>
        <w:spacing w:line="276" w:lineRule="auto"/>
        <w:jc w:val="left"/>
        <w:rPr>
          <w:sz w:val="24"/>
          <w:szCs w:val="24"/>
          <w:lang w:val="kk-KZ"/>
        </w:rPr>
      </w:pPr>
    </w:p>
    <w:sectPr w:rsidR="00C711C7" w:rsidRPr="00067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60" w:rsidRDefault="00F85D60" w:rsidP="00955882">
      <w:r>
        <w:separator/>
      </w:r>
    </w:p>
  </w:endnote>
  <w:endnote w:type="continuationSeparator" w:id="0">
    <w:p w:rsidR="00F85D60" w:rsidRDefault="00F85D60" w:rsidP="0095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60" w:rsidRDefault="00F85D60" w:rsidP="00955882">
      <w:r>
        <w:separator/>
      </w:r>
    </w:p>
  </w:footnote>
  <w:footnote w:type="continuationSeparator" w:id="0">
    <w:p w:rsidR="00F85D60" w:rsidRDefault="00F85D60" w:rsidP="0095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A21"/>
    <w:multiLevelType w:val="hybridMultilevel"/>
    <w:tmpl w:val="6DA61CE0"/>
    <w:lvl w:ilvl="0" w:tplc="5A74961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A66975"/>
    <w:multiLevelType w:val="hybridMultilevel"/>
    <w:tmpl w:val="A1608D20"/>
    <w:lvl w:ilvl="0" w:tplc="533A6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C1E66A9"/>
    <w:multiLevelType w:val="hybridMultilevel"/>
    <w:tmpl w:val="0930CDCA"/>
    <w:lvl w:ilvl="0" w:tplc="A7B68EB2">
      <w:start w:val="1"/>
      <w:numFmt w:val="decimal"/>
      <w:lvlText w:val="%1.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4A1E8A"/>
    <w:multiLevelType w:val="hybridMultilevel"/>
    <w:tmpl w:val="255461CE"/>
    <w:lvl w:ilvl="0" w:tplc="C65A0A8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B00440E8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7295AC0"/>
    <w:multiLevelType w:val="hybridMultilevel"/>
    <w:tmpl w:val="82D46584"/>
    <w:lvl w:ilvl="0" w:tplc="BA061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EE45EC0"/>
    <w:multiLevelType w:val="hybridMultilevel"/>
    <w:tmpl w:val="B3BA97AE"/>
    <w:lvl w:ilvl="0" w:tplc="A7B68EB2">
      <w:start w:val="1"/>
      <w:numFmt w:val="decimal"/>
      <w:lvlText w:val="%1.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A2007A"/>
    <w:multiLevelType w:val="hybridMultilevel"/>
    <w:tmpl w:val="C5861CCE"/>
    <w:lvl w:ilvl="0" w:tplc="1DF24AAA">
      <w:start w:val="1"/>
      <w:numFmt w:val="decimal"/>
      <w:lvlText w:val="%1）"/>
      <w:lvlJc w:val="left"/>
      <w:pPr>
        <w:ind w:left="24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7">
    <w:nsid w:val="442A30D8"/>
    <w:multiLevelType w:val="hybridMultilevel"/>
    <w:tmpl w:val="AF667F88"/>
    <w:lvl w:ilvl="0" w:tplc="15FEF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69E20B0"/>
    <w:multiLevelType w:val="hybridMultilevel"/>
    <w:tmpl w:val="6046E120"/>
    <w:lvl w:ilvl="0" w:tplc="293EA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59902FDF"/>
    <w:multiLevelType w:val="hybridMultilevel"/>
    <w:tmpl w:val="7F7A0582"/>
    <w:lvl w:ilvl="0" w:tplc="66868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70606FD0"/>
    <w:multiLevelType w:val="hybridMultilevel"/>
    <w:tmpl w:val="A3C8BF6C"/>
    <w:lvl w:ilvl="0" w:tplc="4B347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2E75BCF"/>
    <w:multiLevelType w:val="hybridMultilevel"/>
    <w:tmpl w:val="3C7CDC70"/>
    <w:lvl w:ilvl="0" w:tplc="576AF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7111950"/>
    <w:multiLevelType w:val="hybridMultilevel"/>
    <w:tmpl w:val="43D6B7B2"/>
    <w:lvl w:ilvl="0" w:tplc="A5CC1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8674F93"/>
    <w:multiLevelType w:val="hybridMultilevel"/>
    <w:tmpl w:val="8D022CF0"/>
    <w:lvl w:ilvl="0" w:tplc="6BDE7FE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7E9B4E40"/>
    <w:multiLevelType w:val="hybridMultilevel"/>
    <w:tmpl w:val="7D32504A"/>
    <w:lvl w:ilvl="0" w:tplc="4ECA05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2"/>
  </w:num>
  <w:num w:numId="5">
    <w:abstractNumId w:val="13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46"/>
    <w:rsid w:val="00063129"/>
    <w:rsid w:val="00063C3F"/>
    <w:rsid w:val="00067B28"/>
    <w:rsid w:val="001969C0"/>
    <w:rsid w:val="001C7D9A"/>
    <w:rsid w:val="002B7D0E"/>
    <w:rsid w:val="002D3C84"/>
    <w:rsid w:val="0030484B"/>
    <w:rsid w:val="00393FC5"/>
    <w:rsid w:val="00415B5A"/>
    <w:rsid w:val="004826B5"/>
    <w:rsid w:val="004A3A0F"/>
    <w:rsid w:val="0053178A"/>
    <w:rsid w:val="005344E9"/>
    <w:rsid w:val="00591BCF"/>
    <w:rsid w:val="005C030B"/>
    <w:rsid w:val="006B78E7"/>
    <w:rsid w:val="007A1246"/>
    <w:rsid w:val="007A7923"/>
    <w:rsid w:val="00814E4B"/>
    <w:rsid w:val="008D7D13"/>
    <w:rsid w:val="00911889"/>
    <w:rsid w:val="00955882"/>
    <w:rsid w:val="009906C4"/>
    <w:rsid w:val="00A242C3"/>
    <w:rsid w:val="00A2716E"/>
    <w:rsid w:val="00AD7DD3"/>
    <w:rsid w:val="00B11B28"/>
    <w:rsid w:val="00B77322"/>
    <w:rsid w:val="00C05AE1"/>
    <w:rsid w:val="00C22D40"/>
    <w:rsid w:val="00C23C16"/>
    <w:rsid w:val="00C711C7"/>
    <w:rsid w:val="00DA54AB"/>
    <w:rsid w:val="00E349E0"/>
    <w:rsid w:val="00E7655A"/>
    <w:rsid w:val="00F85D60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882"/>
  </w:style>
  <w:style w:type="paragraph" w:styleId="a6">
    <w:name w:val="footer"/>
    <w:basedOn w:val="a"/>
    <w:link w:val="a7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2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5882"/>
  </w:style>
  <w:style w:type="paragraph" w:styleId="a6">
    <w:name w:val="footer"/>
    <w:basedOn w:val="a"/>
    <w:link w:val="a7"/>
    <w:uiPriority w:val="99"/>
    <w:unhideWhenUsed/>
    <w:rsid w:val="00955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Nurseitova Laila</cp:lastModifiedBy>
  <cp:revision>12</cp:revision>
  <dcterms:created xsi:type="dcterms:W3CDTF">2013-04-26T04:54:00Z</dcterms:created>
  <dcterms:modified xsi:type="dcterms:W3CDTF">2014-01-17T18:09:00Z</dcterms:modified>
</cp:coreProperties>
</file>